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rPr>
          <w:rFonts w:ascii="Calibri" w:cs="Calibri" w:hAnsi="Calibri" w:eastAsia="Calibri"/>
          <w:sz w:val="24"/>
          <w:szCs w:val="24"/>
        </w:rPr>
      </w:pPr>
      <w:r>
        <w:rPr>
          <w:rFonts w:ascii="Calibri" w:hAnsi="Calibri"/>
          <w:sz w:val="24"/>
          <w:szCs w:val="24"/>
          <w:rtl w:val="0"/>
          <w:lang w:val="nl-NL"/>
        </w:rPr>
        <w:t xml:space="preserve">[testimonials] </w:t>
      </w:r>
    </w:p>
    <w:p>
      <w:pPr>
        <w:pStyle w:val="Normal.0"/>
        <w:rPr>
          <w:rFonts w:ascii="Calibri" w:cs="Calibri" w:hAnsi="Calibri" w:eastAsia="Calibri"/>
          <w:b w:val="1"/>
          <w:bCs w:val="1"/>
          <w:sz w:val="24"/>
          <w:szCs w:val="24"/>
        </w:rPr>
      </w:pPr>
    </w:p>
    <w:p>
      <w:pPr>
        <w:pStyle w:val="Normal.0"/>
        <w:rPr>
          <w:rFonts w:ascii="Calibri" w:cs="Calibri" w:hAnsi="Calibri" w:eastAsia="Calibri"/>
          <w:sz w:val="24"/>
          <w:szCs w:val="24"/>
        </w:rPr>
      </w:pPr>
    </w:p>
    <w:p>
      <w:pPr>
        <w:pStyle w:val="Normal.0"/>
        <w:rPr>
          <w:rFonts w:ascii="Calibri" w:cs="Calibri" w:hAnsi="Calibri" w:eastAsia="Calibri"/>
          <w:sz w:val="24"/>
          <w:szCs w:val="24"/>
        </w:rPr>
      </w:pPr>
    </w:p>
    <w:p>
      <w:pPr>
        <w:pStyle w:val="Normal.0"/>
        <w:rPr>
          <w:rFonts w:ascii="Calibri" w:cs="Calibri" w:hAnsi="Calibri" w:eastAsia="Calibri"/>
          <w:sz w:val="24"/>
          <w:szCs w:val="24"/>
        </w:rPr>
      </w:pPr>
    </w:p>
    <w:p>
      <w:pPr>
        <w:pStyle w:val="Normal.0"/>
        <w:rPr>
          <w:rFonts w:ascii="Calibri" w:cs="Calibri" w:hAnsi="Calibri" w:eastAsia="Calibri"/>
          <w:b w:val="1"/>
          <w:bCs w:val="1"/>
          <w:sz w:val="24"/>
          <w:szCs w:val="24"/>
        </w:rPr>
      </w:pPr>
      <w:r>
        <w:rPr>
          <w:rFonts w:ascii="Calibri" w:hAnsi="Calibri"/>
          <w:b w:val="1"/>
          <w:bCs w:val="1"/>
          <w:sz w:val="24"/>
          <w:szCs w:val="24"/>
          <w:rtl w:val="0"/>
          <w:lang w:val="nl-NL"/>
        </w:rPr>
        <w:t xml:space="preserve">[testimonial 1 </w:t>
      </w:r>
      <w:r>
        <w:rPr>
          <w:rFonts w:ascii="Calibri" w:hAnsi="Calibri" w:hint="default"/>
          <w:b w:val="1"/>
          <w:bCs w:val="1"/>
          <w:sz w:val="24"/>
          <w:szCs w:val="24"/>
          <w:rtl w:val="0"/>
          <w:lang w:val="nl-NL"/>
        </w:rPr>
        <w:t xml:space="preserve">– </w:t>
      </w:r>
      <w:r>
        <w:rPr>
          <w:rFonts w:ascii="Calibri" w:hAnsi="Calibri"/>
          <w:b w:val="1"/>
          <w:bCs w:val="1"/>
          <w:sz w:val="24"/>
          <w:szCs w:val="24"/>
          <w:rtl w:val="0"/>
          <w:lang w:val="nl-NL"/>
        </w:rPr>
        <w:t>vanuit thema, inhoudelijk, protestantse insteek]</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hint="default"/>
          <w:sz w:val="24"/>
          <w:szCs w:val="24"/>
          <w:rtl w:val="0"/>
          <w:lang w:val="nl-NL"/>
        </w:rPr>
        <w:t>“</w:t>
      </w:r>
      <w:r>
        <w:rPr>
          <w:rFonts w:ascii="Calibri" w:hAnsi="Calibri"/>
          <w:sz w:val="24"/>
          <w:szCs w:val="24"/>
          <w:rtl w:val="0"/>
          <w:lang w:val="nl-NL"/>
        </w:rPr>
        <w:t xml:space="preserve">Als gemeente zijn we geen losse verzameling mensen, maar samen </w:t>
      </w:r>
      <w:r>
        <w:rPr>
          <w:rFonts w:ascii="Calibri" w:hAnsi="Calibri" w:hint="default"/>
          <w:sz w:val="24"/>
          <w:szCs w:val="24"/>
          <w:rtl w:val="0"/>
          <w:lang w:val="nl-NL"/>
        </w:rPr>
        <w:t>éé</w:t>
      </w:r>
      <w:r>
        <w:rPr>
          <w:rFonts w:ascii="Calibri" w:hAnsi="Calibri"/>
          <w:sz w:val="24"/>
          <w:szCs w:val="24"/>
          <w:rtl w:val="0"/>
          <w:lang w:val="nl-NL"/>
        </w:rPr>
        <w:t>n lichaam waarvan Christus het Hoofd is. We kunnen niet zonder Hem, maar ook niet zonder elkaar. Laten we na een ingewikkelde coronatijd nu weer bouwen aan die betekenisvolle verbondenheid. De Extra Actie Kerkbalans maakt het mogelijk.</w:t>
      </w:r>
      <w:r>
        <w:rPr>
          <w:rFonts w:ascii="Calibri" w:hAnsi="Calibri" w:hint="default"/>
          <w:sz w:val="24"/>
          <w:szCs w:val="24"/>
          <w:rtl w:val="0"/>
          <w:lang w:val="nl-NL"/>
        </w:rPr>
        <w:t xml:space="preserve">”  – </w:t>
      </w:r>
      <w:r>
        <w:rPr>
          <w:rFonts w:ascii="Calibri" w:hAnsi="Calibri"/>
          <w:sz w:val="24"/>
          <w:szCs w:val="24"/>
          <w:rtl w:val="0"/>
          <w:lang w:val="nl-NL"/>
        </w:rPr>
        <w:t>[afzender, bv kerkenraadslid]</w:t>
      </w:r>
    </w:p>
    <w:p>
      <w:pPr>
        <w:pStyle w:val="Normal.0"/>
        <w:rPr>
          <w:rFonts w:ascii="Calibri" w:cs="Calibri" w:hAnsi="Calibri" w:eastAsia="Calibri"/>
          <w:sz w:val="24"/>
          <w:szCs w:val="24"/>
        </w:rPr>
      </w:pPr>
    </w:p>
    <w:p>
      <w:pPr>
        <w:pStyle w:val="Normal.0"/>
        <w:rPr>
          <w:rFonts w:ascii="Calibri" w:cs="Calibri" w:hAnsi="Calibri" w:eastAsia="Calibri"/>
          <w:sz w:val="24"/>
          <w:szCs w:val="24"/>
        </w:rPr>
      </w:pPr>
    </w:p>
    <w:p>
      <w:pPr>
        <w:pStyle w:val="Normal.0"/>
        <w:rPr>
          <w:rFonts w:ascii="Calibri" w:cs="Calibri" w:hAnsi="Calibri" w:eastAsia="Calibri"/>
          <w:sz w:val="24"/>
          <w:szCs w:val="24"/>
        </w:rPr>
      </w:pPr>
    </w:p>
    <w:p>
      <w:pPr>
        <w:pStyle w:val="Normal.0"/>
        <w:rPr>
          <w:rFonts w:ascii="Calibri" w:cs="Calibri" w:hAnsi="Calibri" w:eastAsia="Calibri"/>
          <w:sz w:val="24"/>
          <w:szCs w:val="24"/>
        </w:rPr>
      </w:pPr>
    </w:p>
    <w:p>
      <w:pPr>
        <w:pStyle w:val="Normal.0"/>
        <w:rPr>
          <w:rFonts w:ascii="Calibri" w:cs="Calibri" w:hAnsi="Calibri" w:eastAsia="Calibri"/>
          <w:b w:val="1"/>
          <w:bCs w:val="1"/>
          <w:sz w:val="24"/>
          <w:szCs w:val="24"/>
        </w:rPr>
      </w:pPr>
      <w:r>
        <w:rPr>
          <w:rFonts w:ascii="Calibri" w:hAnsi="Calibri"/>
          <w:b w:val="1"/>
          <w:bCs w:val="1"/>
          <w:sz w:val="24"/>
          <w:szCs w:val="24"/>
          <w:rtl w:val="0"/>
          <w:lang w:val="nl-NL"/>
        </w:rPr>
        <w:t xml:space="preserve">[testimonial 2 </w:t>
      </w:r>
      <w:r>
        <w:rPr>
          <w:rFonts w:ascii="Calibri" w:hAnsi="Calibri" w:hint="default"/>
          <w:b w:val="1"/>
          <w:bCs w:val="1"/>
          <w:sz w:val="24"/>
          <w:szCs w:val="24"/>
          <w:rtl w:val="0"/>
          <w:lang w:val="nl-NL"/>
        </w:rPr>
        <w:t xml:space="preserve">– </w:t>
      </w:r>
      <w:r>
        <w:rPr>
          <w:rFonts w:ascii="Calibri" w:hAnsi="Calibri"/>
          <w:b w:val="1"/>
          <w:bCs w:val="1"/>
          <w:sz w:val="24"/>
          <w:szCs w:val="24"/>
          <w:rtl w:val="0"/>
          <w:lang w:val="nl-NL"/>
        </w:rPr>
        <w:t>vanuit thema, inhoudelijk, katholieke insteek]</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hint="default"/>
          <w:sz w:val="24"/>
          <w:szCs w:val="24"/>
          <w:rtl w:val="0"/>
          <w:lang w:val="nl-NL"/>
        </w:rPr>
        <w:t>“</w:t>
      </w:r>
      <w:r>
        <w:rPr>
          <w:rFonts w:ascii="Calibri" w:hAnsi="Calibri"/>
          <w:sz w:val="24"/>
          <w:szCs w:val="24"/>
          <w:rtl w:val="0"/>
          <w:lang w:val="nl-NL"/>
        </w:rPr>
        <w:t>Corona of niet, als parochianen horen we bij elkaar. Hopelijk kunnen we binnenkort als hechte gemeenschap ook weer s</w:t>
      </w:r>
      <w:r>
        <w:rPr>
          <w:rFonts w:ascii="Calibri" w:hAnsi="Calibri" w:hint="default"/>
          <w:sz w:val="24"/>
          <w:szCs w:val="24"/>
          <w:rtl w:val="0"/>
          <w:lang w:val="nl-NL"/>
        </w:rPr>
        <w:t>á</w:t>
      </w:r>
      <w:r>
        <w:rPr>
          <w:rFonts w:ascii="Calibri" w:hAnsi="Calibri"/>
          <w:sz w:val="24"/>
          <w:szCs w:val="24"/>
          <w:rtl w:val="0"/>
          <w:lang w:val="nl-NL"/>
        </w:rPr>
        <w:t>men het geloof vieren en de sacramenten ontvangen. Ik bid dat we in de vieringen en door onderlinge betrokkenheid mogen helen en groeien. Daarom steun ik de Extra Actie Kerkbalans.</w:t>
      </w:r>
      <w:r>
        <w:rPr>
          <w:rFonts w:ascii="Calibri" w:hAnsi="Calibri" w:hint="default"/>
          <w:sz w:val="24"/>
          <w:szCs w:val="24"/>
          <w:rtl w:val="0"/>
          <w:lang w:val="nl-NL"/>
        </w:rPr>
        <w:t xml:space="preserve">” – </w:t>
      </w:r>
      <w:r>
        <w:rPr>
          <w:rFonts w:ascii="Calibri" w:hAnsi="Calibri"/>
          <w:sz w:val="24"/>
          <w:szCs w:val="24"/>
          <w:rtl w:val="0"/>
          <w:lang w:val="nl-NL"/>
        </w:rPr>
        <w:t>[afzender, bv parochiebestuur]</w:t>
      </w:r>
    </w:p>
    <w:p>
      <w:pPr>
        <w:pStyle w:val="Normal.0"/>
        <w:rPr>
          <w:rFonts w:ascii="Calibri" w:cs="Calibri" w:hAnsi="Calibri" w:eastAsia="Calibri"/>
          <w:sz w:val="24"/>
          <w:szCs w:val="24"/>
        </w:rPr>
      </w:pPr>
    </w:p>
    <w:p>
      <w:pPr>
        <w:pStyle w:val="Normal.0"/>
        <w:rPr>
          <w:rFonts w:ascii="Calibri" w:cs="Calibri" w:hAnsi="Calibri" w:eastAsia="Calibri"/>
          <w:sz w:val="24"/>
          <w:szCs w:val="24"/>
        </w:rPr>
      </w:pPr>
    </w:p>
    <w:p>
      <w:pPr>
        <w:pStyle w:val="Normal.0"/>
        <w:rPr>
          <w:rFonts w:ascii="Calibri" w:cs="Calibri" w:hAnsi="Calibri" w:eastAsia="Calibri"/>
          <w:sz w:val="24"/>
          <w:szCs w:val="24"/>
        </w:rPr>
      </w:pPr>
    </w:p>
    <w:p>
      <w:pPr>
        <w:pStyle w:val="Normal.0"/>
        <w:rPr>
          <w:rFonts w:ascii="Calibri" w:cs="Calibri" w:hAnsi="Calibri" w:eastAsia="Calibri"/>
          <w:sz w:val="24"/>
          <w:szCs w:val="24"/>
        </w:rPr>
      </w:pPr>
    </w:p>
    <w:p>
      <w:pPr>
        <w:pStyle w:val="Normal.0"/>
        <w:rPr>
          <w:rFonts w:ascii="Calibri" w:cs="Calibri" w:hAnsi="Calibri" w:eastAsia="Calibri"/>
          <w:b w:val="1"/>
          <w:bCs w:val="1"/>
          <w:sz w:val="24"/>
          <w:szCs w:val="24"/>
        </w:rPr>
      </w:pPr>
      <w:r>
        <w:rPr>
          <w:rFonts w:ascii="Calibri" w:hAnsi="Calibri"/>
          <w:b w:val="1"/>
          <w:bCs w:val="1"/>
          <w:sz w:val="24"/>
          <w:szCs w:val="24"/>
          <w:rtl w:val="0"/>
          <w:lang w:val="nl-NL"/>
        </w:rPr>
        <w:t xml:space="preserve">[testimonial 3 </w:t>
      </w:r>
      <w:r>
        <w:rPr>
          <w:rFonts w:ascii="Calibri" w:hAnsi="Calibri" w:hint="default"/>
          <w:b w:val="1"/>
          <w:bCs w:val="1"/>
          <w:sz w:val="24"/>
          <w:szCs w:val="24"/>
          <w:rtl w:val="0"/>
          <w:lang w:val="nl-NL"/>
        </w:rPr>
        <w:t xml:space="preserve">– </w:t>
      </w:r>
      <w:r>
        <w:rPr>
          <w:rFonts w:ascii="Calibri" w:hAnsi="Calibri"/>
          <w:b w:val="1"/>
          <w:bCs w:val="1"/>
          <w:sz w:val="24"/>
          <w:szCs w:val="24"/>
          <w:rtl w:val="0"/>
          <w:lang w:val="nl-NL"/>
        </w:rPr>
        <w:t>vanuit financi</w:t>
      </w:r>
      <w:r>
        <w:rPr>
          <w:rFonts w:ascii="Calibri" w:hAnsi="Calibri" w:hint="default"/>
          <w:b w:val="1"/>
          <w:bCs w:val="1"/>
          <w:sz w:val="24"/>
          <w:szCs w:val="24"/>
          <w:rtl w:val="0"/>
          <w:lang w:val="nl-NL"/>
        </w:rPr>
        <w:t>ë</w:t>
      </w:r>
      <w:r>
        <w:rPr>
          <w:rFonts w:ascii="Calibri" w:hAnsi="Calibri"/>
          <w:b w:val="1"/>
          <w:bCs w:val="1"/>
          <w:sz w:val="24"/>
          <w:szCs w:val="24"/>
          <w:rtl w:val="0"/>
          <w:lang w:val="nl-NL"/>
        </w:rPr>
        <w:t xml:space="preserve">n, praktisch] </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hint="default"/>
          <w:sz w:val="24"/>
          <w:szCs w:val="24"/>
          <w:rtl w:val="0"/>
          <w:lang w:val="nl-NL"/>
        </w:rPr>
        <w:t>“</w:t>
      </w:r>
      <w:r>
        <w:rPr>
          <w:rFonts w:ascii="Calibri" w:hAnsi="Calibri"/>
          <w:sz w:val="24"/>
          <w:szCs w:val="24"/>
          <w:rtl w:val="0"/>
          <w:lang w:val="nl-NL"/>
        </w:rPr>
        <w:t>We zien ernaar uit straks ook weer fysiek samen kerk te zijn. Maar in coronatijd zijn de inkomsten uit zaalverhuur en collectes flink teruggelopen. Daarbij hebben we juist extra kosten moeten maken voor digitale oplossingen. We zijn financieel achteropgeraakt, en daarom beveel ik deze Extra Actie Kerkbalans van harte aan.</w:t>
      </w:r>
      <w:r>
        <w:rPr>
          <w:rFonts w:ascii="Calibri" w:hAnsi="Calibri" w:hint="default"/>
          <w:sz w:val="24"/>
          <w:szCs w:val="24"/>
          <w:rtl w:val="0"/>
          <w:lang w:val="nl-NL"/>
        </w:rPr>
        <w:t xml:space="preserve">” – </w:t>
      </w:r>
      <w:r>
        <w:rPr>
          <w:rFonts w:ascii="Calibri" w:hAnsi="Calibri"/>
          <w:sz w:val="24"/>
          <w:szCs w:val="24"/>
          <w:rtl w:val="0"/>
          <w:lang w:val="nl-NL"/>
        </w:rPr>
        <w:t>[afzender, bv scriba of kerkrentmeester]</w:t>
      </w:r>
    </w:p>
    <w:p>
      <w:pPr>
        <w:pStyle w:val="No Spacing"/>
        <w:rPr>
          <w:rFonts w:ascii="Calibri" w:cs="Calibri" w:hAnsi="Calibri" w:eastAsia="Calibri"/>
          <w:sz w:val="22"/>
          <w:szCs w:val="22"/>
        </w:rPr>
      </w:pPr>
    </w:p>
    <w:p>
      <w:pPr>
        <w:pStyle w:val="Standaard1"/>
        <w:spacing w:after="200"/>
      </w:pPr>
      <w:r>
        <w:rPr>
          <w:rFonts w:ascii="Calibri" w:cs="Calibri" w:hAnsi="Calibri" w:eastAsia="Calibri"/>
          <w:sz w:val="22"/>
          <w:szCs w:val="22"/>
        </w:rPr>
      </w:r>
    </w:p>
    <w:sectPr>
      <w:headerReference w:type="default" r:id="rId4"/>
      <w:footerReference w:type="default" r:id="rId5"/>
      <w:pgSz w:w="11900" w:h="16840" w:orient="portrait"/>
      <w:pgMar w:top="1417" w:right="1417" w:bottom="1417"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nl-NL"/>
      <w14:textOutline>
        <w14:noFill/>
      </w14:textOutline>
      <w14:textFill>
        <w14:solidFill>
          <w14:srgbClr w14:val="000000"/>
        </w14:solidFill>
      </w14:textFill>
    </w:rPr>
  </w:style>
  <w:style w:type="paragraph" w:styleId="No Spacing">
    <w:name w:val="No Spacing"/>
    <w:next w:val="No Spacing"/>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nl-NL"/>
      <w14:textFill>
        <w14:solidFill>
          <w14:srgbClr w14:val="000000"/>
        </w14:solidFill>
      </w14:textFill>
    </w:rPr>
  </w:style>
  <w:style w:type="paragraph" w:styleId="Standaard1">
    <w:name w:val="Standaard1"/>
    <w:next w:val="Standaard1"/>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nl-NL"/>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